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F47C5" w14:textId="77777777" w:rsidR="00D41D74" w:rsidRDefault="00381551">
      <w:pPr>
        <w:rPr>
          <w:sz w:val="36"/>
          <w:szCs w:val="36"/>
        </w:rPr>
      </w:pPr>
      <w:bookmarkStart w:id="0" w:name="_GoBack"/>
      <w:bookmarkEnd w:id="0"/>
      <w:r w:rsidRPr="002855B4">
        <w:rPr>
          <w:i/>
          <w:noProof/>
        </w:rPr>
        <w:drawing>
          <wp:inline distT="0" distB="0" distL="0" distR="0" wp14:anchorId="690E7A2E" wp14:editId="6B7217F7">
            <wp:extent cx="6126480" cy="8077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I-RPC Logo-ALTHoriz.jpg"/>
                    <pic:cNvPicPr/>
                  </pic:nvPicPr>
                  <pic:blipFill>
                    <a:blip r:embed="rId6">
                      <a:extLst>
                        <a:ext uri="{28A0092B-C50C-407E-A947-70E740481C1C}">
                          <a14:useLocalDpi xmlns:a14="http://schemas.microsoft.com/office/drawing/2010/main" val="0"/>
                        </a:ext>
                      </a:extLst>
                    </a:blip>
                    <a:stretch>
                      <a:fillRect/>
                    </a:stretch>
                  </pic:blipFill>
                  <pic:spPr>
                    <a:xfrm>
                      <a:off x="0" y="0"/>
                      <a:ext cx="6126480" cy="807788"/>
                    </a:xfrm>
                    <a:prstGeom prst="rect">
                      <a:avLst/>
                    </a:prstGeom>
                  </pic:spPr>
                </pic:pic>
              </a:graphicData>
            </a:graphic>
          </wp:inline>
        </w:drawing>
      </w:r>
    </w:p>
    <w:p w14:paraId="2DE105FE" w14:textId="77777777" w:rsidR="00F64A6C" w:rsidRDefault="00F64A6C">
      <w:pPr>
        <w:rPr>
          <w:b/>
        </w:rPr>
      </w:pPr>
    </w:p>
    <w:p w14:paraId="2CAFA84F" w14:textId="77777777" w:rsidR="00E333C8" w:rsidRPr="00E333C8" w:rsidRDefault="00E333C8" w:rsidP="00E333C8">
      <w:r w:rsidRPr="00E333C8">
        <w:rPr>
          <w:b/>
        </w:rPr>
        <w:t>General Data Collection Information</w:t>
      </w:r>
      <w:r>
        <w:t>: In order to ease the burden and standardize data collection procedures across all participating hospitals, we have provided a standard Microsoft Excel template for collecting the key data elements needed for every Nulliparous Term Singleton Vertex (NTSV) birth.</w:t>
      </w:r>
    </w:p>
    <w:p w14:paraId="69D899AA" w14:textId="77777777" w:rsidR="00E333C8" w:rsidRPr="00C26A6F" w:rsidRDefault="00E333C8" w:rsidP="00C26A6F">
      <w:pPr>
        <w:jc w:val="center"/>
        <w:rPr>
          <w:sz w:val="40"/>
          <w:szCs w:val="40"/>
        </w:rPr>
      </w:pPr>
    </w:p>
    <w:p w14:paraId="358C0D16" w14:textId="77777777" w:rsidR="00D41D74" w:rsidRPr="00E333C8" w:rsidRDefault="00C26A6F">
      <w:pPr>
        <w:rPr>
          <w:sz w:val="36"/>
          <w:szCs w:val="36"/>
        </w:rPr>
      </w:pPr>
      <w:r>
        <w:rPr>
          <w:sz w:val="36"/>
          <w:szCs w:val="36"/>
        </w:rPr>
        <w:t>Before Data Collection Begins:</w:t>
      </w:r>
    </w:p>
    <w:p w14:paraId="58DEE845" w14:textId="77777777" w:rsidR="005F7280" w:rsidRDefault="00D41D74">
      <w:r>
        <w:t xml:space="preserve">Before data collection begins, have an Information Technology Specialist at your hospital </w:t>
      </w:r>
    </w:p>
    <w:p w14:paraId="7A8192C1" w14:textId="77777777" w:rsidR="00376E41" w:rsidRDefault="005F7280" w:rsidP="005F7280">
      <w:pPr>
        <w:pStyle w:val="ListParagraph"/>
        <w:numPr>
          <w:ilvl w:val="0"/>
          <w:numId w:val="2"/>
        </w:numPr>
      </w:pPr>
      <w:r>
        <w:t>E</w:t>
      </w:r>
      <w:r w:rsidR="00D41D74">
        <w:t>nsure the monthly data collection spreadsheet is located in a secure location on your network, accessi</w:t>
      </w:r>
      <w:r w:rsidR="00343391">
        <w:t>ble to all the i</w:t>
      </w:r>
      <w:r>
        <w:t xml:space="preserve">ndividuals who will be using it.  </w:t>
      </w:r>
    </w:p>
    <w:p w14:paraId="57E7E156" w14:textId="77777777" w:rsidR="00D41D74" w:rsidRDefault="005F7280" w:rsidP="005F7280">
      <w:pPr>
        <w:pStyle w:val="ListParagraph"/>
        <w:numPr>
          <w:ilvl w:val="0"/>
          <w:numId w:val="2"/>
        </w:numPr>
      </w:pPr>
      <w:r>
        <w:t xml:space="preserve">A current version of Microsoft Excel is installed </w:t>
      </w:r>
      <w:r w:rsidR="00712A89">
        <w:t>at the workstations that will be used to input the data.</w:t>
      </w:r>
    </w:p>
    <w:p w14:paraId="75BC7761" w14:textId="77777777" w:rsidR="00343391" w:rsidRDefault="00343391"/>
    <w:p w14:paraId="5A3CCDF5" w14:textId="77777777" w:rsidR="00343391" w:rsidRPr="00343391" w:rsidRDefault="00343391">
      <w:pPr>
        <w:rPr>
          <w:sz w:val="36"/>
          <w:szCs w:val="36"/>
        </w:rPr>
      </w:pPr>
      <w:r>
        <w:rPr>
          <w:sz w:val="36"/>
          <w:szCs w:val="36"/>
        </w:rPr>
        <w:t>After Every Delivery</w:t>
      </w:r>
      <w:r w:rsidR="00F64A6C">
        <w:rPr>
          <w:sz w:val="36"/>
          <w:szCs w:val="36"/>
        </w:rPr>
        <w:t>:</w:t>
      </w:r>
    </w:p>
    <w:p w14:paraId="69B60472" w14:textId="77777777" w:rsidR="00376E41" w:rsidRPr="00F64A6C" w:rsidRDefault="00F64A6C">
      <w:r w:rsidRPr="00F64A6C">
        <w:t>T</w:t>
      </w:r>
      <w:r w:rsidR="00376E41" w:rsidRPr="00F64A6C">
        <w:t>he RN and/or C</w:t>
      </w:r>
      <w:r>
        <w:t>NM/MD who attended the delivery should do the following:</w:t>
      </w:r>
    </w:p>
    <w:p w14:paraId="06D57E75" w14:textId="77777777" w:rsidR="00376E41" w:rsidRDefault="00376E41"/>
    <w:p w14:paraId="4760F757" w14:textId="77777777" w:rsidR="00376E41" w:rsidRDefault="00376E41">
      <w:r w:rsidRPr="00376E41">
        <w:rPr>
          <w:b/>
        </w:rPr>
        <w:t>Step 1:</w:t>
      </w:r>
      <w:r>
        <w:t xml:space="preserve"> Determine if the </w:t>
      </w:r>
      <w:r w:rsidR="00B641D7">
        <w:t xml:space="preserve">patient </w:t>
      </w:r>
      <w:r w:rsidR="00D05D07">
        <w:t>case was</w:t>
      </w:r>
      <w:r>
        <w:t xml:space="preserve"> NTSV</w:t>
      </w:r>
      <w:r w:rsidR="004D13FB">
        <w:t>:</w:t>
      </w:r>
    </w:p>
    <w:p w14:paraId="6DFD9E38" w14:textId="77777777" w:rsidR="00376E41" w:rsidRDefault="00376E41" w:rsidP="00376E41">
      <w:pPr>
        <w:pStyle w:val="ListParagraph"/>
        <w:numPr>
          <w:ilvl w:val="0"/>
          <w:numId w:val="1"/>
        </w:numPr>
      </w:pPr>
      <w:r w:rsidRPr="00376E41">
        <w:rPr>
          <w:b/>
        </w:rPr>
        <w:t>N</w:t>
      </w:r>
      <w:r>
        <w:t>ulliparous (no prior pregnancies beyond 20</w:t>
      </w:r>
      <w:r w:rsidR="004D13FB">
        <w:t xml:space="preserve"> </w:t>
      </w:r>
      <w:r>
        <w:t>w</w:t>
      </w:r>
      <w:r w:rsidR="004D13FB">
        <w:t>ee</w:t>
      </w:r>
      <w:r>
        <w:t>ks)</w:t>
      </w:r>
    </w:p>
    <w:p w14:paraId="35ABAD7A" w14:textId="77777777" w:rsidR="00376E41" w:rsidRDefault="00376E41" w:rsidP="00376E41">
      <w:pPr>
        <w:pStyle w:val="ListParagraph"/>
        <w:numPr>
          <w:ilvl w:val="0"/>
          <w:numId w:val="1"/>
        </w:numPr>
      </w:pPr>
      <w:r w:rsidRPr="00376E41">
        <w:rPr>
          <w:b/>
        </w:rPr>
        <w:t>T</w:t>
      </w:r>
      <w:r>
        <w:t>erm (37+0 weeks gestational age)</w:t>
      </w:r>
    </w:p>
    <w:p w14:paraId="162AE0CA" w14:textId="77777777" w:rsidR="00376E41" w:rsidRDefault="00376E41" w:rsidP="00376E41">
      <w:pPr>
        <w:pStyle w:val="ListParagraph"/>
        <w:numPr>
          <w:ilvl w:val="0"/>
          <w:numId w:val="1"/>
        </w:numPr>
      </w:pPr>
      <w:r w:rsidRPr="00376E41">
        <w:rPr>
          <w:b/>
        </w:rPr>
        <w:t>S</w:t>
      </w:r>
      <w:r>
        <w:t>ingleton</w:t>
      </w:r>
    </w:p>
    <w:p w14:paraId="05FE5318" w14:textId="77777777" w:rsidR="00376E41" w:rsidRDefault="00376E41" w:rsidP="00376E41">
      <w:pPr>
        <w:pStyle w:val="ListParagraph"/>
        <w:numPr>
          <w:ilvl w:val="0"/>
          <w:numId w:val="1"/>
        </w:numPr>
      </w:pPr>
      <w:r w:rsidRPr="00376E41">
        <w:rPr>
          <w:b/>
        </w:rPr>
        <w:t>V</w:t>
      </w:r>
      <w:r>
        <w:t>ertex presentation</w:t>
      </w:r>
    </w:p>
    <w:p w14:paraId="08C66B8E" w14:textId="77777777" w:rsidR="00376E41" w:rsidRDefault="00376E41" w:rsidP="00376E41"/>
    <w:p w14:paraId="3F18E407" w14:textId="77777777" w:rsidR="00BD2D87" w:rsidRDefault="00376E41">
      <w:r>
        <w:t>If the patient</w:t>
      </w:r>
      <w:r w:rsidR="00B641D7">
        <w:t xml:space="preserve"> case</w:t>
      </w:r>
      <w:r>
        <w:t xml:space="preserve"> met </w:t>
      </w:r>
      <w:r w:rsidRPr="00376E41">
        <w:rPr>
          <w:i/>
        </w:rPr>
        <w:t>all</w:t>
      </w:r>
      <w:r>
        <w:t xml:space="preserve"> the criteria (and thus is NTSV), </w:t>
      </w:r>
      <w:r w:rsidR="00BD2D87">
        <w:t>open</w:t>
      </w:r>
      <w:r>
        <w:t xml:space="preserve"> the </w:t>
      </w:r>
      <w:r w:rsidR="00C22EAE">
        <w:t>data collection spreadsheet for the current month</w:t>
      </w:r>
      <w:r w:rsidR="00E4721F">
        <w:t xml:space="preserve"> (i</w:t>
      </w:r>
      <w:r w:rsidR="00BD2D87">
        <w:t>f a</w:t>
      </w:r>
      <w:r w:rsidR="00771D13">
        <w:t xml:space="preserve"> </w:t>
      </w:r>
      <w:r w:rsidR="00716058">
        <w:t xml:space="preserve">patient </w:t>
      </w:r>
      <w:r w:rsidR="00771D13">
        <w:t>case</w:t>
      </w:r>
      <w:r w:rsidR="00BD2D87">
        <w:t xml:space="preserve"> i</w:t>
      </w:r>
      <w:r w:rsidR="00E4721F">
        <w:t>s not NTSV, no action is needed).</w:t>
      </w:r>
    </w:p>
    <w:p w14:paraId="38F0B849" w14:textId="77777777" w:rsidR="00376E41" w:rsidRDefault="00376E41"/>
    <w:p w14:paraId="05DA96E6" w14:textId="77777777" w:rsidR="008A339B" w:rsidRDefault="00376E41">
      <w:r w:rsidRPr="00376E41">
        <w:rPr>
          <w:b/>
        </w:rPr>
        <w:t>Step 2:</w:t>
      </w:r>
      <w:r>
        <w:rPr>
          <w:b/>
        </w:rPr>
        <w:t xml:space="preserve"> </w:t>
      </w:r>
      <w:r>
        <w:t>Enter the basic patient details, including the date of delivery and a unique identifier; no patient-level data will be sent to ACNM, so use whatever unique identifier is convenient for you to look up the case in the future if needed.</w:t>
      </w:r>
    </w:p>
    <w:p w14:paraId="2DDBA8E2" w14:textId="77777777" w:rsidR="00A03E23" w:rsidRDefault="00A03E23"/>
    <w:p w14:paraId="5EEAA9D6" w14:textId="77777777" w:rsidR="002F58AB" w:rsidRDefault="00A10A6E">
      <w:r>
        <w:rPr>
          <w:noProof/>
        </w:rPr>
        <w:drawing>
          <wp:inline distT="0" distB="0" distL="0" distR="0" wp14:anchorId="130E5618" wp14:editId="280997D5">
            <wp:extent cx="4645376" cy="1677537"/>
            <wp:effectExtent l="0" t="0" r="3175" b="0"/>
            <wp:docPr id="3" name="Picture 3" descr="../../Screen%20Shot%202015-11-17%20at%201.02.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5-11-17%20at%201.02.45%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6315" cy="1681487"/>
                    </a:xfrm>
                    <a:prstGeom prst="rect">
                      <a:avLst/>
                    </a:prstGeom>
                    <a:noFill/>
                    <a:ln>
                      <a:noFill/>
                    </a:ln>
                  </pic:spPr>
                </pic:pic>
              </a:graphicData>
            </a:graphic>
          </wp:inline>
        </w:drawing>
      </w:r>
    </w:p>
    <w:p w14:paraId="6B82585F" w14:textId="77777777" w:rsidR="008A339B" w:rsidRDefault="008A339B"/>
    <w:p w14:paraId="0285285B" w14:textId="77777777" w:rsidR="008A339B" w:rsidRDefault="008A339B"/>
    <w:p w14:paraId="4969D7A4" w14:textId="77777777" w:rsidR="00940DF9" w:rsidRDefault="00376E41">
      <w:r w:rsidRPr="00376E41">
        <w:rPr>
          <w:b/>
        </w:rPr>
        <w:t>Step 3:</w:t>
      </w:r>
      <w:r>
        <w:rPr>
          <w:b/>
        </w:rPr>
        <w:t xml:space="preserve"> </w:t>
      </w:r>
      <w:r w:rsidR="009E1A9D">
        <w:t>Answer all the questions from left to right</w:t>
      </w:r>
      <w:r w:rsidR="00940DF9">
        <w:t xml:space="preserve"> using the </w:t>
      </w:r>
      <w:r w:rsidR="00DE342F">
        <w:t>available drop-down options</w:t>
      </w:r>
      <w:r w:rsidR="00940DF9">
        <w:t xml:space="preserve">.  Please </w:t>
      </w:r>
      <w:r w:rsidR="00940DF9" w:rsidRPr="00940DF9">
        <w:rPr>
          <w:b/>
        </w:rPr>
        <w:t>DO NOT</w:t>
      </w:r>
      <w:r w:rsidR="00940DF9">
        <w:t xml:space="preserve"> populate any of the questions with manually </w:t>
      </w:r>
      <w:r w:rsidR="00DE342F">
        <w:t>typed</w:t>
      </w:r>
      <w:r w:rsidR="00940DF9">
        <w:t xml:space="preserve"> responses</w:t>
      </w:r>
      <w:r w:rsidR="00841E94">
        <w:t>.</w:t>
      </w:r>
    </w:p>
    <w:p w14:paraId="7C828B57" w14:textId="77777777" w:rsidR="008D6407" w:rsidRDefault="008D6407"/>
    <w:p w14:paraId="37287481" w14:textId="77777777" w:rsidR="008D6407" w:rsidRDefault="008D6407">
      <w:r>
        <w:rPr>
          <w:noProof/>
        </w:rPr>
        <w:lastRenderedPageBreak/>
        <w:drawing>
          <wp:inline distT="0" distB="0" distL="0" distR="0" wp14:anchorId="13129A4D" wp14:editId="4BB6403B">
            <wp:extent cx="4789611" cy="1945640"/>
            <wp:effectExtent l="0" t="0" r="11430" b="10160"/>
            <wp:docPr id="5" name="Picture 5" descr="../../scaled_down_screenshots/regular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led_down_screenshots/regular_ques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258" cy="1949965"/>
                    </a:xfrm>
                    <a:prstGeom prst="rect">
                      <a:avLst/>
                    </a:prstGeom>
                    <a:noFill/>
                    <a:ln>
                      <a:noFill/>
                    </a:ln>
                  </pic:spPr>
                </pic:pic>
              </a:graphicData>
            </a:graphic>
          </wp:inline>
        </w:drawing>
      </w:r>
    </w:p>
    <w:p w14:paraId="260A41EC" w14:textId="77777777" w:rsidR="008D6407" w:rsidRDefault="008D6407"/>
    <w:p w14:paraId="728FB207" w14:textId="77777777" w:rsidR="008D6407" w:rsidRDefault="008D6407" w:rsidP="008D6407">
      <w:r>
        <w:t>Please note that some questions are dependent.  For example, if a woman did not receive an epidural in the first or second stage of labor, you will not be asked about her dilation.  In the screenshots below, note the dilation question is either grayed out or available depending on the response to whether an epidural was received.</w:t>
      </w:r>
    </w:p>
    <w:p w14:paraId="0DADB8B2" w14:textId="77777777" w:rsidR="008D6407" w:rsidRDefault="000D6FC9">
      <w:r>
        <w:rPr>
          <w:noProof/>
        </w:rPr>
        <w:drawing>
          <wp:inline distT="0" distB="0" distL="0" distR="0" wp14:anchorId="29CB037B" wp14:editId="6C515CAC">
            <wp:extent cx="2697480" cy="2286000"/>
            <wp:effectExtent l="0" t="0" r="0" b="0"/>
            <wp:docPr id="9" name="Picture 9" descr="../../scaled_down_screenshots/revised_grayed_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led_down_screenshots/revised_grayed_o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480" cy="2286000"/>
                    </a:xfrm>
                    <a:prstGeom prst="rect">
                      <a:avLst/>
                    </a:prstGeom>
                    <a:noFill/>
                    <a:ln>
                      <a:noFill/>
                    </a:ln>
                  </pic:spPr>
                </pic:pic>
              </a:graphicData>
            </a:graphic>
          </wp:inline>
        </w:drawing>
      </w:r>
      <w:r>
        <w:t xml:space="preserve">           </w:t>
      </w:r>
      <w:r w:rsidR="008D6407">
        <w:rPr>
          <w:noProof/>
        </w:rPr>
        <w:drawing>
          <wp:inline distT="0" distB="0" distL="0" distR="0" wp14:anchorId="085D2E45" wp14:editId="79C4C33D">
            <wp:extent cx="2715768" cy="2286000"/>
            <wp:effectExtent l="0" t="0" r="2540" b="0"/>
            <wp:docPr id="8" name="Picture 8" descr="../../scaled_down_screenshots/grayed_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d_down_screenshots/grayed_ou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5768" cy="2286000"/>
                    </a:xfrm>
                    <a:prstGeom prst="rect">
                      <a:avLst/>
                    </a:prstGeom>
                    <a:noFill/>
                    <a:ln>
                      <a:noFill/>
                    </a:ln>
                  </pic:spPr>
                </pic:pic>
              </a:graphicData>
            </a:graphic>
          </wp:inline>
        </w:drawing>
      </w:r>
    </w:p>
    <w:p w14:paraId="5C934BC5" w14:textId="77777777" w:rsidR="005F7E22" w:rsidRDefault="00376E41">
      <w:r w:rsidRPr="00376E41">
        <w:rPr>
          <w:b/>
        </w:rPr>
        <w:t>Step 4:</w:t>
      </w:r>
      <w:r>
        <w:t xml:space="preserve"> </w:t>
      </w:r>
      <w:r w:rsidR="00F24E66">
        <w:t>After completing all available questions, c</w:t>
      </w:r>
      <w:r>
        <w:t>onfirm completeness</w:t>
      </w:r>
      <w:r w:rsidR="00F24E66">
        <w:t xml:space="preserve"> by ensuring all rows in the Completion column are green, not red (</w:t>
      </w:r>
      <w:r w:rsidR="001735DD">
        <w:t>incomplete patient records will be ignored if submitted to ACNM).</w:t>
      </w:r>
      <w:r w:rsidR="00F24E66">
        <w:t xml:space="preserve">  If a record is red, make sure you have answered all of the questions for the patient case.</w:t>
      </w:r>
    </w:p>
    <w:p w14:paraId="19CEACDF" w14:textId="77777777" w:rsidR="005F7E22" w:rsidRDefault="005F7E22"/>
    <w:p w14:paraId="28CA947F" w14:textId="77777777" w:rsidR="001735DD" w:rsidRDefault="00414C15" w:rsidP="005F7E22">
      <w:r>
        <w:rPr>
          <w:noProof/>
        </w:rPr>
        <w:drawing>
          <wp:inline distT="0" distB="0" distL="0" distR="0" wp14:anchorId="0C82E184" wp14:editId="14123D3A">
            <wp:extent cx="3657600" cy="1773936"/>
            <wp:effectExtent l="0" t="0" r="0" b="4445"/>
            <wp:docPr id="10" name="Picture 10" descr="../../scaled_down_screenshots/completed_rec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led_down_screenshots/completed_record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773936"/>
                    </a:xfrm>
                    <a:prstGeom prst="rect">
                      <a:avLst/>
                    </a:prstGeom>
                    <a:noFill/>
                    <a:ln>
                      <a:noFill/>
                    </a:ln>
                  </pic:spPr>
                </pic:pic>
              </a:graphicData>
            </a:graphic>
          </wp:inline>
        </w:drawing>
      </w:r>
    </w:p>
    <w:p w14:paraId="7EAF896D" w14:textId="77777777" w:rsidR="00376E41" w:rsidRDefault="00376E41"/>
    <w:p w14:paraId="2F380AC4" w14:textId="77777777" w:rsidR="008B04A5" w:rsidRPr="008B04A5" w:rsidRDefault="00883194">
      <w:pPr>
        <w:rPr>
          <w:sz w:val="36"/>
          <w:szCs w:val="36"/>
        </w:rPr>
      </w:pPr>
      <w:r>
        <w:rPr>
          <w:sz w:val="36"/>
          <w:szCs w:val="36"/>
        </w:rPr>
        <w:t>At the End of Each Month:</w:t>
      </w:r>
    </w:p>
    <w:p w14:paraId="1401D7E6" w14:textId="77777777" w:rsidR="008B04A5" w:rsidRDefault="008B04A5">
      <w:r>
        <w:t>1. Create a new spreadsheet for the next month</w:t>
      </w:r>
    </w:p>
    <w:p w14:paraId="25C44C1A" w14:textId="77777777" w:rsidR="00883194" w:rsidRDefault="008B04A5">
      <w:r>
        <w:t>2</w:t>
      </w:r>
      <w:r w:rsidR="00883194">
        <w:t>. Check all patient record rows are complete</w:t>
      </w:r>
    </w:p>
    <w:p w14:paraId="76A8481A" w14:textId="77777777" w:rsidR="00883194" w:rsidRDefault="008B04A5">
      <w:r>
        <w:t>3</w:t>
      </w:r>
      <w:r w:rsidR="00376E41">
        <w:t xml:space="preserve">. </w:t>
      </w:r>
      <w:r w:rsidR="00883194">
        <w:t>C</w:t>
      </w:r>
      <w:r w:rsidR="00376E41">
        <w:t>heck the number of NTSV cases agains</w:t>
      </w:r>
      <w:r w:rsidR="00883194">
        <w:t>t an EMR system or delivery logbook</w:t>
      </w:r>
    </w:p>
    <w:p w14:paraId="30E2F24D" w14:textId="77777777" w:rsidR="004E05D8" w:rsidRDefault="008B04A5">
      <w:r>
        <w:t>4</w:t>
      </w:r>
      <w:r w:rsidR="00376E41">
        <w:t xml:space="preserve">. Save the second </w:t>
      </w:r>
      <w:r w:rsidR="00883194">
        <w:t>Excel works</w:t>
      </w:r>
      <w:r w:rsidR="00376E41">
        <w:t>heet</w:t>
      </w:r>
      <w:r w:rsidR="00883194">
        <w:t xml:space="preserve"> as a CSV file and upload it to the ACNM data portal</w:t>
      </w:r>
    </w:p>
    <w:p w14:paraId="0D763A55" w14:textId="77777777" w:rsidR="004E05D8" w:rsidRDefault="004E05D8" w:rsidP="004E05D8">
      <w:pPr>
        <w:rPr>
          <w:sz w:val="36"/>
          <w:szCs w:val="36"/>
        </w:rPr>
      </w:pPr>
      <w:r>
        <w:br w:type="page"/>
      </w:r>
      <w:r>
        <w:rPr>
          <w:sz w:val="36"/>
          <w:szCs w:val="36"/>
        </w:rPr>
        <w:lastRenderedPageBreak/>
        <w:t>Viewing Measure Results:</w:t>
      </w:r>
    </w:p>
    <w:p w14:paraId="2B3118FA" w14:textId="77777777" w:rsidR="00973594" w:rsidRDefault="00973594" w:rsidP="004E05D8"/>
    <w:p w14:paraId="5DD6A99D" w14:textId="77777777" w:rsidR="004D48C8" w:rsidRDefault="004D48C8" w:rsidP="004E05D8">
      <w:r>
        <w:t>Upon signing in, click the “Measure Results” tab.</w:t>
      </w:r>
    </w:p>
    <w:p w14:paraId="0F35CBF2" w14:textId="77777777" w:rsidR="004D48C8" w:rsidRDefault="004D48C8" w:rsidP="004E05D8"/>
    <w:p w14:paraId="1DDDC993" w14:textId="77777777" w:rsidR="004D48C8" w:rsidRDefault="004D48C8" w:rsidP="004E05D8">
      <w:r>
        <w:rPr>
          <w:noProof/>
        </w:rPr>
        <w:drawing>
          <wp:inline distT="0" distB="0" distL="0" distR="0" wp14:anchorId="1AC39D5C" wp14:editId="5D788A3E">
            <wp:extent cx="6126480" cy="1924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11-30 at 9.47.41 AM.png"/>
                    <pic:cNvPicPr/>
                  </pic:nvPicPr>
                  <pic:blipFill>
                    <a:blip r:embed="rId12">
                      <a:extLst>
                        <a:ext uri="{28A0092B-C50C-407E-A947-70E740481C1C}">
                          <a14:useLocalDpi xmlns:a14="http://schemas.microsoft.com/office/drawing/2010/main" val="0"/>
                        </a:ext>
                      </a:extLst>
                    </a:blip>
                    <a:stretch>
                      <a:fillRect/>
                    </a:stretch>
                  </pic:blipFill>
                  <pic:spPr>
                    <a:xfrm>
                      <a:off x="0" y="0"/>
                      <a:ext cx="6126480" cy="1924050"/>
                    </a:xfrm>
                    <a:prstGeom prst="rect">
                      <a:avLst/>
                    </a:prstGeom>
                  </pic:spPr>
                </pic:pic>
              </a:graphicData>
            </a:graphic>
          </wp:inline>
        </w:drawing>
      </w:r>
    </w:p>
    <w:p w14:paraId="608ACAE4" w14:textId="77777777" w:rsidR="00B71743" w:rsidRDefault="00B71743" w:rsidP="004E05D8"/>
    <w:p w14:paraId="47967966" w14:textId="77777777" w:rsidR="00B71743" w:rsidRDefault="00B71743" w:rsidP="004E05D8">
      <w:r>
        <w:t>Click a measure’s name to view a performance graph.</w:t>
      </w:r>
    </w:p>
    <w:p w14:paraId="72BC1F75" w14:textId="77777777" w:rsidR="00B71743" w:rsidRDefault="00B71743" w:rsidP="004E05D8"/>
    <w:p w14:paraId="360FD0CD" w14:textId="77777777" w:rsidR="004D48C8" w:rsidRDefault="00B71743" w:rsidP="004E05D8">
      <w:r>
        <w:rPr>
          <w:noProof/>
        </w:rPr>
        <w:drawing>
          <wp:inline distT="0" distB="0" distL="0" distR="0" wp14:anchorId="745C52B9" wp14:editId="14DE7A1F">
            <wp:extent cx="6126480" cy="2787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11-30 at 9.45.32 AM.png"/>
                    <pic:cNvPicPr/>
                  </pic:nvPicPr>
                  <pic:blipFill>
                    <a:blip r:embed="rId13">
                      <a:extLst>
                        <a:ext uri="{28A0092B-C50C-407E-A947-70E740481C1C}">
                          <a14:useLocalDpi xmlns:a14="http://schemas.microsoft.com/office/drawing/2010/main" val="0"/>
                        </a:ext>
                      </a:extLst>
                    </a:blip>
                    <a:stretch>
                      <a:fillRect/>
                    </a:stretch>
                  </pic:blipFill>
                  <pic:spPr>
                    <a:xfrm>
                      <a:off x="0" y="0"/>
                      <a:ext cx="6126480" cy="2787650"/>
                    </a:xfrm>
                    <a:prstGeom prst="rect">
                      <a:avLst/>
                    </a:prstGeom>
                  </pic:spPr>
                </pic:pic>
              </a:graphicData>
            </a:graphic>
          </wp:inline>
        </w:drawing>
      </w:r>
    </w:p>
    <w:p w14:paraId="17CA27B6" w14:textId="77777777" w:rsidR="004D48C8" w:rsidRDefault="004D48C8" w:rsidP="004E05D8"/>
    <w:p w14:paraId="41621F6C" w14:textId="77777777" w:rsidR="004E05D8" w:rsidRDefault="00310A47" w:rsidP="004E05D8">
      <w:r>
        <w:t xml:space="preserve">On graph pages, </w:t>
      </w:r>
      <w:r w:rsidR="004E05D8">
        <w:t xml:space="preserve">you </w:t>
      </w:r>
      <w:r>
        <w:t xml:space="preserve">can </w:t>
      </w:r>
      <w:r w:rsidR="004E05D8">
        <w:t xml:space="preserve">view your </w:t>
      </w:r>
      <w:r>
        <w:t xml:space="preserve">hospital’s </w:t>
      </w:r>
      <w:r w:rsidR="004E05D8">
        <w:t>measure results on a monthly, quarterly, o</w:t>
      </w:r>
      <w:r>
        <w:t>r yearly basis.  After selecting a frequency, the page will automatically reload.</w:t>
      </w:r>
    </w:p>
    <w:p w14:paraId="6C5C55D0" w14:textId="77777777" w:rsidR="00310A47" w:rsidRDefault="00310A47" w:rsidP="004E05D8"/>
    <w:p w14:paraId="2D54F5C3" w14:textId="77777777" w:rsidR="004E05D8" w:rsidRDefault="00B2152F" w:rsidP="004E05D8">
      <w:pPr>
        <w:rPr>
          <w:sz w:val="36"/>
          <w:szCs w:val="36"/>
        </w:rPr>
      </w:pPr>
      <w:r>
        <w:rPr>
          <w:noProof/>
          <w:sz w:val="36"/>
          <w:szCs w:val="36"/>
        </w:rPr>
        <w:drawing>
          <wp:inline distT="0" distB="0" distL="0" distR="0" wp14:anchorId="35FFB4EE" wp14:editId="2DCCD4BF">
            <wp:extent cx="612648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11-30 at 9.21.17 AM.png"/>
                    <pic:cNvPicPr/>
                  </pic:nvPicPr>
                  <pic:blipFill>
                    <a:blip r:embed="rId14">
                      <a:extLst>
                        <a:ext uri="{28A0092B-C50C-407E-A947-70E740481C1C}">
                          <a14:useLocalDpi xmlns:a14="http://schemas.microsoft.com/office/drawing/2010/main" val="0"/>
                        </a:ext>
                      </a:extLst>
                    </a:blip>
                    <a:stretch>
                      <a:fillRect/>
                    </a:stretch>
                  </pic:blipFill>
                  <pic:spPr>
                    <a:xfrm>
                      <a:off x="0" y="0"/>
                      <a:ext cx="6126480" cy="2387600"/>
                    </a:xfrm>
                    <a:prstGeom prst="rect">
                      <a:avLst/>
                    </a:prstGeom>
                  </pic:spPr>
                </pic:pic>
              </a:graphicData>
            </a:graphic>
          </wp:inline>
        </w:drawing>
      </w:r>
    </w:p>
    <w:p w14:paraId="2F651494" w14:textId="77777777" w:rsidR="00310A47" w:rsidRPr="008B04A5" w:rsidRDefault="00310A47" w:rsidP="004E05D8">
      <w:pPr>
        <w:rPr>
          <w:sz w:val="36"/>
          <w:szCs w:val="36"/>
        </w:rPr>
      </w:pPr>
    </w:p>
    <w:p w14:paraId="53D34A54" w14:textId="2DFD9380" w:rsidR="00310A47" w:rsidRDefault="00310A47" w:rsidP="004E05D8">
      <w:r>
        <w:t>If a reporting period has missing data for a period, the available results will still be shown</w:t>
      </w:r>
      <w:r w:rsidR="00973594">
        <w:t xml:space="preserve"> in the graph.  T</w:t>
      </w:r>
      <w:r>
        <w:t>he rate listed in the table below</w:t>
      </w:r>
      <w:r w:rsidR="004D48C8">
        <w:t xml:space="preserve"> the graph</w:t>
      </w:r>
      <w:r>
        <w:t xml:space="preserve"> will show how many months were included in the </w:t>
      </w:r>
      <w:r w:rsidR="00B71743">
        <w:t xml:space="preserve">rate </w:t>
      </w:r>
      <w:r>
        <w:t xml:space="preserve">calculation </w:t>
      </w:r>
      <w:r w:rsidR="00973594">
        <w:t>when hovering your cursor over it</w:t>
      </w:r>
      <w:r>
        <w:t>.</w:t>
      </w:r>
      <w:r w:rsidR="004D48C8">
        <w:t xml:space="preserve">  For example, if you were viewing quarter</w:t>
      </w:r>
      <w:r w:rsidR="00B71743">
        <w:t>ly measure results and</w:t>
      </w:r>
      <w:r w:rsidR="004D48C8">
        <w:t xml:space="preserve"> only had one month</w:t>
      </w:r>
      <w:r w:rsidR="00B71743">
        <w:t xml:space="preserve"> </w:t>
      </w:r>
      <w:r w:rsidR="004D48C8">
        <w:t>of data for the quarter, the tooltip would like this:</w:t>
      </w:r>
    </w:p>
    <w:p w14:paraId="6BD76D2D" w14:textId="77777777" w:rsidR="00310A47" w:rsidRPr="004E05D8" w:rsidRDefault="00310A47" w:rsidP="004E05D8"/>
    <w:p w14:paraId="4284506F" w14:textId="77777777" w:rsidR="00883194" w:rsidRDefault="00310A47">
      <w:r>
        <w:rPr>
          <w:noProof/>
        </w:rPr>
        <w:drawing>
          <wp:inline distT="0" distB="0" distL="0" distR="0" wp14:anchorId="260A6567" wp14:editId="77E0D4DD">
            <wp:extent cx="1498600" cy="1155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1-30 at 9.39.15 AM.png"/>
                    <pic:cNvPicPr/>
                  </pic:nvPicPr>
                  <pic:blipFill>
                    <a:blip r:embed="rId15">
                      <a:extLst>
                        <a:ext uri="{28A0092B-C50C-407E-A947-70E740481C1C}">
                          <a14:useLocalDpi xmlns:a14="http://schemas.microsoft.com/office/drawing/2010/main" val="0"/>
                        </a:ext>
                      </a:extLst>
                    </a:blip>
                    <a:stretch>
                      <a:fillRect/>
                    </a:stretch>
                  </pic:blipFill>
                  <pic:spPr>
                    <a:xfrm>
                      <a:off x="0" y="0"/>
                      <a:ext cx="1498600" cy="1155700"/>
                    </a:xfrm>
                    <a:prstGeom prst="rect">
                      <a:avLst/>
                    </a:prstGeom>
                  </pic:spPr>
                </pic:pic>
              </a:graphicData>
            </a:graphic>
          </wp:inline>
        </w:drawing>
      </w:r>
    </w:p>
    <w:sectPr w:rsidR="00883194" w:rsidSect="00BF2E44">
      <w:pgSz w:w="12240" w:h="15840"/>
      <w:pgMar w:top="720" w:right="1296" w:bottom="43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44359"/>
    <w:multiLevelType w:val="hybridMultilevel"/>
    <w:tmpl w:val="CE86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8D1D44"/>
    <w:multiLevelType w:val="hybridMultilevel"/>
    <w:tmpl w:val="F3B0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E41"/>
    <w:rsid w:val="000D40E8"/>
    <w:rsid w:val="000D6FC9"/>
    <w:rsid w:val="00107801"/>
    <w:rsid w:val="001735DD"/>
    <w:rsid w:val="00220A6A"/>
    <w:rsid w:val="002855B4"/>
    <w:rsid w:val="002F58AB"/>
    <w:rsid w:val="00310A47"/>
    <w:rsid w:val="00343391"/>
    <w:rsid w:val="00376E41"/>
    <w:rsid w:val="00381551"/>
    <w:rsid w:val="00414C15"/>
    <w:rsid w:val="004D13FB"/>
    <w:rsid w:val="004D48C8"/>
    <w:rsid w:val="004E05D8"/>
    <w:rsid w:val="00510D7E"/>
    <w:rsid w:val="005767C8"/>
    <w:rsid w:val="005F7280"/>
    <w:rsid w:val="005F7E22"/>
    <w:rsid w:val="006C02B5"/>
    <w:rsid w:val="00712A89"/>
    <w:rsid w:val="00716058"/>
    <w:rsid w:val="00771D13"/>
    <w:rsid w:val="00841E94"/>
    <w:rsid w:val="008600CE"/>
    <w:rsid w:val="00883194"/>
    <w:rsid w:val="008A339B"/>
    <w:rsid w:val="008B04A5"/>
    <w:rsid w:val="008D50EF"/>
    <w:rsid w:val="008D6407"/>
    <w:rsid w:val="00940DF9"/>
    <w:rsid w:val="00973594"/>
    <w:rsid w:val="0098009D"/>
    <w:rsid w:val="009E1A9D"/>
    <w:rsid w:val="00A03E23"/>
    <w:rsid w:val="00A10A6E"/>
    <w:rsid w:val="00A37329"/>
    <w:rsid w:val="00A741BF"/>
    <w:rsid w:val="00B2152F"/>
    <w:rsid w:val="00B52FE7"/>
    <w:rsid w:val="00B641D7"/>
    <w:rsid w:val="00B71743"/>
    <w:rsid w:val="00BD2D87"/>
    <w:rsid w:val="00BF2E44"/>
    <w:rsid w:val="00C22EAE"/>
    <w:rsid w:val="00C26A6F"/>
    <w:rsid w:val="00C272F3"/>
    <w:rsid w:val="00D03FBA"/>
    <w:rsid w:val="00D05D07"/>
    <w:rsid w:val="00D41D74"/>
    <w:rsid w:val="00D648FC"/>
    <w:rsid w:val="00DE342F"/>
    <w:rsid w:val="00E15694"/>
    <w:rsid w:val="00E333C8"/>
    <w:rsid w:val="00E4721F"/>
    <w:rsid w:val="00F24E66"/>
    <w:rsid w:val="00F64A6C"/>
    <w:rsid w:val="00FB0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83E2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E41"/>
    <w:pPr>
      <w:ind w:left="720"/>
      <w:contextualSpacing/>
    </w:pPr>
  </w:style>
  <w:style w:type="paragraph" w:styleId="BalloonText">
    <w:name w:val="Balloon Text"/>
    <w:basedOn w:val="Normal"/>
    <w:link w:val="BalloonTextChar"/>
    <w:uiPriority w:val="99"/>
    <w:semiHidden/>
    <w:unhideWhenUsed/>
    <w:rsid w:val="00C272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2F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E41"/>
    <w:pPr>
      <w:ind w:left="720"/>
      <w:contextualSpacing/>
    </w:pPr>
  </w:style>
  <w:style w:type="paragraph" w:styleId="BalloonText">
    <w:name w:val="Balloon Text"/>
    <w:basedOn w:val="Normal"/>
    <w:link w:val="BalloonTextChar"/>
    <w:uiPriority w:val="99"/>
    <w:semiHidden/>
    <w:unhideWhenUsed/>
    <w:rsid w:val="00C272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2F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473</Words>
  <Characters>2697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Critical Juncture LLC</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Carpenter</dc:creator>
  <cp:keywords/>
  <dc:description/>
  <cp:lastModifiedBy>kate chenok</cp:lastModifiedBy>
  <cp:revision>2</cp:revision>
  <cp:lastPrinted>2015-11-18T15:56:00Z</cp:lastPrinted>
  <dcterms:created xsi:type="dcterms:W3CDTF">2016-12-13T00:10:00Z</dcterms:created>
  <dcterms:modified xsi:type="dcterms:W3CDTF">2016-12-13T00:10:00Z</dcterms:modified>
</cp:coreProperties>
</file>